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від 25 лютого 2009 р. № 136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b/>
          <w:sz w:val="28"/>
          <w:szCs w:val="28"/>
          <w:lang w:val="uk-UA"/>
        </w:rPr>
        <w:t>про добровільну пожежну дружину (команду)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28 Закону України «Про пожежну безпеку» Кабінет Міністрів України  постановляє: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добровільну пожежну дружину (команду), що додається.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державним адміністраціям вжити разом з відповідними органами місцевого самоврядування заходів до утворення в межах відповідної адміністративно-територіальної одиниці добровільних пожежних дружин (команд) та забезпечення їх діяльності.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3. Міністерству з питань надзвичайних ситуацій та у справах захисту населення від наслідків Чорнобильської катастрофи привести в тримісячний строк власні нормативно-правові акти у відповідність з цією постановою.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 xml:space="preserve">Прем’єр-міністр України </w:t>
      </w: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Ю. ТИМОШЕНКО</w:t>
      </w: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від 25 лютого 2009 р. № 136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b/>
          <w:sz w:val="28"/>
          <w:szCs w:val="28"/>
          <w:lang w:val="uk-UA"/>
        </w:rPr>
        <w:t>про добровільну пожежну дружину (команду)</w:t>
      </w:r>
    </w:p>
    <w:p w:rsidR="000E5640" w:rsidRPr="000E5640" w:rsidRDefault="000E5640" w:rsidP="000E564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I. Загальна частина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1. Добровільна пожежна дружина (команда) (далі — пожежна дружина (команда) є підрозділом, що утворюється на підприємстві, в установі та організації за рішенням керівника.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 xml:space="preserve">2. Пожежна дружина (команда)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</w:t>
      </w:r>
      <w:r w:rsidRPr="000E5640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України, актами Кабінету Міністрів України, цим Положенням, нормативно-правовими актами центральних та місцевих органів виконавчої влади, наказами і розпорядженнями МНС, керівника підприємства (установи та організації), де утворена така дружина (команда) (далі — підприємство).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3. Основним завданням пожежної дружини (команди) є організація робіт із запобігання виникненню пожеж та їх гасіння.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4. Пожежна дружина (команда) відповідно до покладеного на неї завдання: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1) проводить заходи із запобігання виникненню пожеж;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2) контролює дотримання вимог пожежної безпеки, бере разом з органами державного пожежного нагляду участь в проведенні перевірки протипожежного стану об’єктів;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3) здійснює гасіння пожеж, проводить евакуацію людей та матеріальних цінностей, вживає заходів для мінімізації або ліквідації наслідків пожеж, зокрема разом з державною, відомчою та місцевою пожежною охороною;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4) вживає заходів для постійного підтримання своєї готовності до виконання покладених на неї функцій;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5) інформує орган державної пожежної охорони про факти виникнення пожеж і порушення вимог пожежної безпеки, пожежонебезпечні ситуації;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6) вживає заходів для широкого інформування громадськості про причини виникнення пожеж та їх небезпеку, порядок дій у разі виникнення пожежі;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7) проводить роботу, спрямовану на формування у працівників підприємства та громадян свідомого ставлення до необхідності дотримання вимог пожежної безпеки, залучення їх до активної співпраці у заходах із запобігання виникненню пожеж, здійснення відбору серед них осіб, що виявляють бажання стати членами пожежної дружини (команди);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8) вносить органам виконавчої влади та органам місцевого самоврядування пропозиції з питань забезпечення пожежної безпеки;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9) бере участь: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у проведенні конкурсів і громадських оглядів протипожежного стану об’єктів;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разом з органами державного пожежного нагляду і освіти, молодіжними організаціями у заходах з утворення та організації роботи дружин юних пожежних;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10) виконує роботи, пов’язані із запобіганням виникненню пожеж, на платній основі;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11) здійснює інші функції, передбачені актами законодавства.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5. Порядок організації робіт із запобігання виникненню пожеж та їх гасіння пожежною дружиною (командою) встановлює МНС згідно з вимогами Закону України «Про пожежну безпеку».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6. Залежно від рівня забезпечення технікою та режиму роботи може утворюватися пожежна дружина або пожежна команда.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Пожежна дружина — підрозділ, забезпечений пожежними мотопомпами та/або первинними засобами пожежогасіння.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Пожежна команда — підрозділ, забезпечений пожежними автомобілями або іншою необхідною технікою, від якого щодня призначається караул.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7. Керівник підприємства за погодженням з органом державного пожежного нагляду визначає категорію пожежної дружини (команди) з урахуванням таких критеріїв: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1) пожежна дружина: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першої категорії — забезпечується пожежними мотопомпами та первинними засобами пожежогасіння;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другої категорії — забезпечується первинними засобами пожежогасіння.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2) пожежна команда: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першої категорії — передбачається цілодобове чергування караульних в пожежному депо;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другої категорії — передбачається цілодобове чергування диспетчера та водіїв пожежних машин з перебуванням інших караульних за місцем роботи (навчання) або за місцем проживання;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третьої категорії — передбачається цілодобове чергування диспетчера з перебуванням інших караульних (у тому числі водіїв пожежних машин) за місцем роботи (навчання) або за місцем проживання.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8. Пожежна дружина (команда) може утворюватися незалежно від функціонування підрозділів державної, відомчої чи місцевої пожежної охорони.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9. Облік пожежних дружин (команд) ведеться за територіальним принципом у порядку, встановленому МНС.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10. Пожежну дружину (команду) очолює начальник, якого призначає на посаду і звільняє з посади керівник підприємства за пропозицією загальних зборів членів дружини (команди).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Начальник пожежної дружини (команди) має заступників, яких призначає на посаду та звільняє з посади керівник підприємства за поданням начальника дружини (команди), погодженим із загальними зборами членів дружини (команди).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У разі відсутності начальника пожежної дружини (команди) його обов’язки виконує один із заступників.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11. Начальник здійснює керівництво пожежною дружиною (командою) та несе персональну відповідальність за виконання покладених на неї функцій.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12. Членом пожежної дружини (команди) на добровільних засадах може бути особа з числа робітників, службовців, інженерно-технічних працівників підприємства та інших громадян, що досягла 18-річного віку і здатна за своїми здібностями та станом здоров’я виконувати покладені на неї обов’язки.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Вимоги до осіб, що виявляють бажання стати членами пожежної дружини (команди), встановлює МНС.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13. Члени пожежної дружини (команди) можуть бути членами добровільних протипожежних об’єднань громадян.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14. Залучати членів пожежної дружини (команди) та використовувати закріплену за нею пожежну техніку до виконання завдань, не передбачених пунктом 3 цього Положення, забороняється.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15. Протоколи про порушення вимог пожежної безпеки складаються членами пожежної дружини (команди) в межах їх повноважень, передбачених пунктом 10 частини другої статті 255 Кодексу України про адміністративні правопорушення.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lastRenderedPageBreak/>
        <w:t>16. Фінансове та матеріально-технічне забезпечення діяльності пожежної дружини (команди) здійснюється за рахунок підприємства.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Приміщення, засоби зв’язку, пожежна техніка, інше майно, а також кошти, що в установленому порядку надходять від юридичних та фізичних осіб (благодійна допомога, членські внески, плата за послуги тощо) для забезпечення діяльності пожежної дружини (команди), підлягають обліку та використанню згідно з актами законодавства.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17. Розмір та умови оплати праці членів пожежної дружини (команди), питання матеріального заохочення, визначаються статтею 29 Закону України «Про пожежну безпеку».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Членам добровільних пожежних дружин (команд) надається додаткова відпустка із збереженням заробітної плати тривалістю до 12 календарних днів у порядку, визначеному колективним договором.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Колективним договором можуть регулюватися інші виробничі, трудові та соціально-економічні відносини, пов’язані з членством у пожежній дружині (команді).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Страхування членів пожежної дружини (команди) здійснюється відповідно до Положення про порядок і умови обов’язкового особистого страхування працівників відомчої та місцевої пожежної охорони і членів добровільних пожежних дружин (команд), затвердженого постановою Кабінету Міністрів України від 3 квітня 1995 р. № 232 (ЗП, 1995 р., № 6, ст. 159; Офіційний вісник України, 2003 р., № 23, ст. 1078; 2004 р., № 46, ст. 3031).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За сім’єю загиблого або померлого члена пожежної дружини (команди) зберігається право на пільги, якими він користувався за місцем роботи.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18. Контроль за діяльністю пожежної дружини (команди) здійснює керівник підприємства, а у випадках, передбачених законодавством, відповідний орган державної влади, орган місцевого самоврядування та орган державної пожежної охорони.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D29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640">
        <w:rPr>
          <w:rFonts w:ascii="Times New Roman" w:hAnsi="Times New Roman" w:cs="Times New Roman"/>
          <w:sz w:val="28"/>
          <w:szCs w:val="28"/>
          <w:lang w:val="uk-UA"/>
        </w:rPr>
        <w:t>19. Орган місцевого самоврядування може приймати відповідно до вимог цього Положення рішення щодо утворення або сприяння утворенню пожежної дружини (команди) у межах адміністративно-територіальної одиниці.</w:t>
      </w: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640" w:rsidRPr="000E5640" w:rsidRDefault="000E5640" w:rsidP="000E56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5640" w:rsidRPr="000E5640" w:rsidSect="00A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1" w:rsidRDefault="00680AB1" w:rsidP="00105F24">
      <w:pPr>
        <w:spacing w:after="0" w:line="240" w:lineRule="auto"/>
      </w:pPr>
      <w:r>
        <w:separator/>
      </w:r>
    </w:p>
  </w:endnote>
  <w:endnote w:type="continuationSeparator" w:id="0">
    <w:p w:rsidR="00680AB1" w:rsidRDefault="00680AB1" w:rsidP="0010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1" w:rsidRDefault="00680AB1" w:rsidP="00105F24">
      <w:pPr>
        <w:spacing w:after="0" w:line="240" w:lineRule="auto"/>
      </w:pPr>
      <w:r>
        <w:separator/>
      </w:r>
    </w:p>
  </w:footnote>
  <w:footnote w:type="continuationSeparator" w:id="0">
    <w:p w:rsidR="00680AB1" w:rsidRDefault="00680AB1" w:rsidP="0010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7E"/>
    <w:rsid w:val="000011E3"/>
    <w:rsid w:val="000220AE"/>
    <w:rsid w:val="00024E51"/>
    <w:rsid w:val="0002576C"/>
    <w:rsid w:val="0002688C"/>
    <w:rsid w:val="00035D21"/>
    <w:rsid w:val="000456E7"/>
    <w:rsid w:val="00045BE9"/>
    <w:rsid w:val="00050205"/>
    <w:rsid w:val="00051D25"/>
    <w:rsid w:val="000567A2"/>
    <w:rsid w:val="000A07C9"/>
    <w:rsid w:val="000B052A"/>
    <w:rsid w:val="000B2087"/>
    <w:rsid w:val="000B7021"/>
    <w:rsid w:val="000C0F34"/>
    <w:rsid w:val="000D04AD"/>
    <w:rsid w:val="000D51A0"/>
    <w:rsid w:val="000D57F9"/>
    <w:rsid w:val="000E5640"/>
    <w:rsid w:val="000E58F5"/>
    <w:rsid w:val="000E6E0E"/>
    <w:rsid w:val="000F53A4"/>
    <w:rsid w:val="00105F24"/>
    <w:rsid w:val="0012598E"/>
    <w:rsid w:val="00127B88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31E05"/>
    <w:rsid w:val="00246D55"/>
    <w:rsid w:val="00247448"/>
    <w:rsid w:val="0025535B"/>
    <w:rsid w:val="00255AEF"/>
    <w:rsid w:val="00257461"/>
    <w:rsid w:val="00267DB4"/>
    <w:rsid w:val="00272926"/>
    <w:rsid w:val="002A00EA"/>
    <w:rsid w:val="002A2274"/>
    <w:rsid w:val="002A3165"/>
    <w:rsid w:val="002A38EA"/>
    <w:rsid w:val="002A3BA2"/>
    <w:rsid w:val="002A7F33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10FD7"/>
    <w:rsid w:val="00332515"/>
    <w:rsid w:val="00343F33"/>
    <w:rsid w:val="0034703A"/>
    <w:rsid w:val="003532E8"/>
    <w:rsid w:val="00367CA9"/>
    <w:rsid w:val="00370C3D"/>
    <w:rsid w:val="0037371F"/>
    <w:rsid w:val="003744AC"/>
    <w:rsid w:val="00374FD1"/>
    <w:rsid w:val="0037545F"/>
    <w:rsid w:val="00387891"/>
    <w:rsid w:val="003904FC"/>
    <w:rsid w:val="00391B3D"/>
    <w:rsid w:val="00391CAE"/>
    <w:rsid w:val="003A10ED"/>
    <w:rsid w:val="003A22FE"/>
    <w:rsid w:val="003A7D29"/>
    <w:rsid w:val="003B0EF4"/>
    <w:rsid w:val="003C1CD4"/>
    <w:rsid w:val="003C58EB"/>
    <w:rsid w:val="003C68FD"/>
    <w:rsid w:val="003D1AF7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53B1"/>
    <w:rsid w:val="00446F53"/>
    <w:rsid w:val="00447015"/>
    <w:rsid w:val="004572FE"/>
    <w:rsid w:val="00457C4C"/>
    <w:rsid w:val="00460A17"/>
    <w:rsid w:val="00463441"/>
    <w:rsid w:val="004642BB"/>
    <w:rsid w:val="004655A5"/>
    <w:rsid w:val="00466BDF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7D18"/>
    <w:rsid w:val="00507AC9"/>
    <w:rsid w:val="00510938"/>
    <w:rsid w:val="0052010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E009B"/>
    <w:rsid w:val="005E418C"/>
    <w:rsid w:val="005F1859"/>
    <w:rsid w:val="005F72B6"/>
    <w:rsid w:val="0060528B"/>
    <w:rsid w:val="00605775"/>
    <w:rsid w:val="00607018"/>
    <w:rsid w:val="00607FD4"/>
    <w:rsid w:val="006158FA"/>
    <w:rsid w:val="006216C8"/>
    <w:rsid w:val="00631965"/>
    <w:rsid w:val="0063469D"/>
    <w:rsid w:val="0064415A"/>
    <w:rsid w:val="0064664D"/>
    <w:rsid w:val="00646B24"/>
    <w:rsid w:val="006506EA"/>
    <w:rsid w:val="00653E75"/>
    <w:rsid w:val="006550BA"/>
    <w:rsid w:val="00655A43"/>
    <w:rsid w:val="006579C3"/>
    <w:rsid w:val="00657BE7"/>
    <w:rsid w:val="00662413"/>
    <w:rsid w:val="00663192"/>
    <w:rsid w:val="00664C8B"/>
    <w:rsid w:val="006650A1"/>
    <w:rsid w:val="006701E9"/>
    <w:rsid w:val="00670856"/>
    <w:rsid w:val="00680A5F"/>
    <w:rsid w:val="00680AB1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D4C18"/>
    <w:rsid w:val="006E4AAA"/>
    <w:rsid w:val="006E4AF2"/>
    <w:rsid w:val="006F1954"/>
    <w:rsid w:val="006F4242"/>
    <w:rsid w:val="006F4B92"/>
    <w:rsid w:val="006F572A"/>
    <w:rsid w:val="007022FF"/>
    <w:rsid w:val="00702DA2"/>
    <w:rsid w:val="0070392B"/>
    <w:rsid w:val="00703D3F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51500"/>
    <w:rsid w:val="007558A0"/>
    <w:rsid w:val="00761932"/>
    <w:rsid w:val="0076275A"/>
    <w:rsid w:val="0076286B"/>
    <w:rsid w:val="0076699F"/>
    <w:rsid w:val="007729EE"/>
    <w:rsid w:val="007734F7"/>
    <w:rsid w:val="00781D55"/>
    <w:rsid w:val="00787180"/>
    <w:rsid w:val="007878F1"/>
    <w:rsid w:val="00787B3D"/>
    <w:rsid w:val="007A0AD0"/>
    <w:rsid w:val="007A79F2"/>
    <w:rsid w:val="007B03CC"/>
    <w:rsid w:val="007B2BB3"/>
    <w:rsid w:val="007C327F"/>
    <w:rsid w:val="007C6ADA"/>
    <w:rsid w:val="007D35D6"/>
    <w:rsid w:val="007D4041"/>
    <w:rsid w:val="007D5125"/>
    <w:rsid w:val="007E29FC"/>
    <w:rsid w:val="007E3911"/>
    <w:rsid w:val="007E51D0"/>
    <w:rsid w:val="007F64EE"/>
    <w:rsid w:val="00800087"/>
    <w:rsid w:val="008103F6"/>
    <w:rsid w:val="00813BB9"/>
    <w:rsid w:val="00817A29"/>
    <w:rsid w:val="00827CC1"/>
    <w:rsid w:val="008311B3"/>
    <w:rsid w:val="0083272D"/>
    <w:rsid w:val="0083752B"/>
    <w:rsid w:val="00845D2D"/>
    <w:rsid w:val="0084753F"/>
    <w:rsid w:val="00857638"/>
    <w:rsid w:val="00866785"/>
    <w:rsid w:val="00867582"/>
    <w:rsid w:val="00874266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456"/>
    <w:rsid w:val="008E28A3"/>
    <w:rsid w:val="008F4870"/>
    <w:rsid w:val="008F4F6C"/>
    <w:rsid w:val="008F7E45"/>
    <w:rsid w:val="00917A4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651A"/>
    <w:rsid w:val="009D6787"/>
    <w:rsid w:val="009E05C9"/>
    <w:rsid w:val="009E13D8"/>
    <w:rsid w:val="009E1E6A"/>
    <w:rsid w:val="009F0D8A"/>
    <w:rsid w:val="009F1374"/>
    <w:rsid w:val="009F441D"/>
    <w:rsid w:val="00A17E83"/>
    <w:rsid w:val="00A23B4F"/>
    <w:rsid w:val="00A247DC"/>
    <w:rsid w:val="00A54860"/>
    <w:rsid w:val="00A55F09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2AB4"/>
    <w:rsid w:val="00B7507E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E0F01"/>
    <w:rsid w:val="00BE18C2"/>
    <w:rsid w:val="00BF365C"/>
    <w:rsid w:val="00BF3B29"/>
    <w:rsid w:val="00C12D19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81403"/>
    <w:rsid w:val="00C83199"/>
    <w:rsid w:val="00C90021"/>
    <w:rsid w:val="00CB0E8E"/>
    <w:rsid w:val="00CB0ECC"/>
    <w:rsid w:val="00CB5C8C"/>
    <w:rsid w:val="00CB7143"/>
    <w:rsid w:val="00CC0DBF"/>
    <w:rsid w:val="00CC174F"/>
    <w:rsid w:val="00CF4FB8"/>
    <w:rsid w:val="00D019BA"/>
    <w:rsid w:val="00D0318B"/>
    <w:rsid w:val="00D1270B"/>
    <w:rsid w:val="00D12937"/>
    <w:rsid w:val="00D164B6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90EDD"/>
    <w:rsid w:val="00D94BC9"/>
    <w:rsid w:val="00D953A1"/>
    <w:rsid w:val="00DA02E7"/>
    <w:rsid w:val="00DA49CA"/>
    <w:rsid w:val="00DB4E1B"/>
    <w:rsid w:val="00DC2A3F"/>
    <w:rsid w:val="00DC40BC"/>
    <w:rsid w:val="00DC4273"/>
    <w:rsid w:val="00DD126A"/>
    <w:rsid w:val="00E10E3F"/>
    <w:rsid w:val="00E12436"/>
    <w:rsid w:val="00E27C77"/>
    <w:rsid w:val="00E30211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66307"/>
    <w:rsid w:val="00E76C78"/>
    <w:rsid w:val="00E809F4"/>
    <w:rsid w:val="00E86169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4106"/>
    <w:rsid w:val="00F47D4A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C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F24"/>
  </w:style>
  <w:style w:type="paragraph" w:styleId="a8">
    <w:name w:val="footer"/>
    <w:basedOn w:val="a"/>
    <w:link w:val="a9"/>
    <w:uiPriority w:val="99"/>
    <w:semiHidden/>
    <w:unhideWhenUsed/>
    <w:rsid w:val="0010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2012-03-20T09:52:00Z</dcterms:created>
  <dcterms:modified xsi:type="dcterms:W3CDTF">2012-03-20T12:10:00Z</dcterms:modified>
</cp:coreProperties>
</file>