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27" w:rsidRPr="00375527" w:rsidRDefault="00375527" w:rsidP="0037552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5527">
        <w:rPr>
          <w:rFonts w:ascii="Times New Roman" w:hAnsi="Times New Roman" w:cs="Times New Roman"/>
          <w:b/>
          <w:i/>
          <w:sz w:val="36"/>
          <w:szCs w:val="36"/>
        </w:rPr>
        <w:t xml:space="preserve">Права та </w:t>
      </w:r>
      <w:proofErr w:type="spellStart"/>
      <w:r w:rsidRPr="00375527">
        <w:rPr>
          <w:rFonts w:ascii="Times New Roman" w:hAnsi="Times New Roman" w:cs="Times New Roman"/>
          <w:b/>
          <w:i/>
          <w:sz w:val="36"/>
          <w:szCs w:val="36"/>
        </w:rPr>
        <w:t>обов'язки</w:t>
      </w:r>
      <w:proofErr w:type="spellEnd"/>
      <w:r w:rsidRPr="00375527">
        <w:rPr>
          <w:rFonts w:ascii="Times New Roman" w:hAnsi="Times New Roman" w:cs="Times New Roman"/>
          <w:b/>
          <w:i/>
          <w:sz w:val="36"/>
          <w:szCs w:val="36"/>
        </w:rPr>
        <w:t xml:space="preserve"> члена </w:t>
      </w:r>
      <w:proofErr w:type="spellStart"/>
      <w:r w:rsidRPr="00375527">
        <w:rPr>
          <w:rFonts w:ascii="Times New Roman" w:hAnsi="Times New Roman" w:cs="Times New Roman"/>
          <w:b/>
          <w:i/>
          <w:sz w:val="36"/>
          <w:szCs w:val="36"/>
        </w:rPr>
        <w:t>профспілки</w:t>
      </w:r>
      <w:proofErr w:type="spellEnd"/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бути особи,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органах,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в банках,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компаніях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 родом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відомчих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сплачують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членські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3755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.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Членство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Профспілці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добровільним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 члени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первинною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органом на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заяви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.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делегованим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755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), бути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3755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552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lastRenderedPageBreak/>
        <w:t>пропозиції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свою думку,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безкоштовні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іально-трудових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органах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роботодавцями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заявами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матеріальною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виплатами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про роботу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3755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санаторно-курортне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для себе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фізкультурно-спортивних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профкомі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.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: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сплачувати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3755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профспілковій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договором,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угодами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укладеними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принижують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.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прав члена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: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член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члени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притягнуті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змінені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трудового договору, оплати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органу, членом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вони</w:t>
      </w:r>
      <w:proofErr w:type="gramStart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профорганізатора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органу, членом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вищестоящого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6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члени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 роботу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Профспілці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755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обиралися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одного року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винних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виконуваній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продовженню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обранням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робота (посада)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рівноцінна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робота (посада);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обраними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виборного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 член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заохоченим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5527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75527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Почесною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грамотою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.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5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Статуту (в тому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несплату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дискредитацію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членства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;</w:t>
      </w:r>
    </w:p>
    <w:p w:rsidR="00375527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F5B" w:rsidRPr="00375527" w:rsidRDefault="00375527" w:rsidP="00375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5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27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375527">
        <w:rPr>
          <w:rFonts w:ascii="Times New Roman" w:hAnsi="Times New Roman" w:cs="Times New Roman"/>
          <w:sz w:val="28"/>
          <w:szCs w:val="28"/>
        </w:rPr>
        <w:t>.</w:t>
      </w:r>
    </w:p>
    <w:sectPr w:rsidR="00975F5B" w:rsidRPr="00375527" w:rsidSect="0097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27"/>
    <w:rsid w:val="00375527"/>
    <w:rsid w:val="0097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2011-11-28T09:08:00Z</dcterms:created>
  <dcterms:modified xsi:type="dcterms:W3CDTF">2011-11-28T09:08:00Z</dcterms:modified>
</cp:coreProperties>
</file>